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FB" w:rsidRPr="00A84695" w:rsidRDefault="008038FB" w:rsidP="008038FB">
      <w:pPr>
        <w:widowControl/>
        <w:spacing w:line="520" w:lineRule="atLeast"/>
        <w:jc w:val="center"/>
        <w:rPr>
          <w:color w:val="000000"/>
          <w:kern w:val="0"/>
          <w:sz w:val="24"/>
          <w:szCs w:val="21"/>
        </w:rPr>
      </w:pPr>
      <w:r w:rsidRPr="00A84695">
        <w:rPr>
          <w:rFonts w:ascii="方正小标宋简体" w:eastAsia="方正小标宋简体" w:hint="eastAsia"/>
          <w:color w:val="000000"/>
          <w:kern w:val="0"/>
          <w:sz w:val="24"/>
          <w:szCs w:val="44"/>
        </w:rPr>
        <w:t>呼和浩特职业学院学生诚信银行管理办法（试行）</w:t>
      </w:r>
    </w:p>
    <w:p w:rsidR="008038FB" w:rsidRPr="009E72AD" w:rsidRDefault="008038FB" w:rsidP="008038FB">
      <w:pPr>
        <w:widowControl/>
        <w:spacing w:line="460" w:lineRule="atLeast"/>
        <w:ind w:firstLine="640"/>
        <w:rPr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为了全面贯彻落实党的教育方针，深入贯彻落实《中共中央国务院关于进一步加强和改进大学生思想政治教育的意见》、《高等学校学生行为准则》、《中共中央国务院关于进一步深化教育改革全面推进素质教育的决定》、《普通高等学校学生管理规定》等文件的精神，全面推行素质教育，培养“有教养、有本领”的高素质技能型人才，努力实践</w:t>
      </w:r>
      <w:r w:rsidRPr="009E72AD">
        <w:rPr>
          <w:rFonts w:ascii="仿宋_GB2312" w:eastAsia="仿宋_GB2312" w:hint="eastAsia"/>
          <w:kern w:val="0"/>
          <w:sz w:val="24"/>
          <w:szCs w:val="32"/>
        </w:rPr>
        <w:t>“厚德、强技、敬业、有为”四元并重的办学理念，不断探索开展诚信教育的新途径、新方法，养成和强化学生的诚信意识，提高学生综合素质，为社会培养有用人才。结合我院实际情况，制订本办法。</w:t>
      </w:r>
    </w:p>
    <w:p w:rsidR="008038FB" w:rsidRPr="009E72AD" w:rsidRDefault="008038FB" w:rsidP="008038FB">
      <w:pPr>
        <w:widowControl/>
        <w:spacing w:line="460" w:lineRule="atLeast"/>
        <w:ind w:firstLine="643"/>
        <w:rPr>
          <w:kern w:val="0"/>
          <w:sz w:val="24"/>
          <w:szCs w:val="21"/>
        </w:rPr>
      </w:pPr>
      <w:r w:rsidRPr="009E72AD">
        <w:rPr>
          <w:rFonts w:ascii="仿宋_GB2312" w:eastAsia="仿宋_GB2312" w:hint="eastAsia"/>
          <w:b/>
          <w:bCs/>
          <w:kern w:val="0"/>
          <w:sz w:val="24"/>
          <w:szCs w:val="32"/>
        </w:rPr>
        <w:t>一、工作目标：</w:t>
      </w:r>
    </w:p>
    <w:p w:rsidR="008038FB" w:rsidRPr="009E72AD" w:rsidRDefault="008038FB" w:rsidP="008038FB">
      <w:pPr>
        <w:widowControl/>
        <w:spacing w:line="460" w:lineRule="atLeast"/>
        <w:ind w:firstLine="640"/>
        <w:rPr>
          <w:kern w:val="0"/>
          <w:sz w:val="24"/>
          <w:szCs w:val="21"/>
        </w:rPr>
      </w:pPr>
      <w:r w:rsidRPr="009E72AD">
        <w:rPr>
          <w:rFonts w:ascii="仿宋_GB2312" w:eastAsia="仿宋_GB2312" w:hint="eastAsia"/>
          <w:kern w:val="0"/>
          <w:sz w:val="24"/>
          <w:szCs w:val="32"/>
        </w:rPr>
        <w:t>培育诚信学子，树立诚信院风，建立诚信校园。</w:t>
      </w:r>
    </w:p>
    <w:p w:rsidR="008038FB" w:rsidRPr="00A84695" w:rsidRDefault="008038FB" w:rsidP="008038FB">
      <w:pPr>
        <w:widowControl/>
        <w:spacing w:line="460" w:lineRule="atLeast"/>
        <w:ind w:firstLine="643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b/>
          <w:bCs/>
          <w:color w:val="000000"/>
          <w:kern w:val="0"/>
          <w:sz w:val="24"/>
          <w:szCs w:val="32"/>
        </w:rPr>
        <w:t>二、运行机制：</w:t>
      </w:r>
    </w:p>
    <w:p w:rsidR="008038FB" w:rsidRPr="00A84695" w:rsidRDefault="008038FB" w:rsidP="008038FB">
      <w:pPr>
        <w:widowControl/>
        <w:spacing w:line="460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诚信银行实行以辅导员为实施主体，任课教师密切配合，其它教职员工、学生党员、学生干部、学生入党积极分子共同参与的全员管理机制。</w:t>
      </w:r>
    </w:p>
    <w:p w:rsidR="008038FB" w:rsidRPr="00A84695" w:rsidRDefault="008038FB" w:rsidP="008038FB">
      <w:pPr>
        <w:widowControl/>
        <w:spacing w:line="460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全院教职员工都有责任对优秀学生给予表扬，对犯错误的学生给予批评教育，同时向学生辅导员（班主任）提供“学生信息跟踪反馈单”反映学生的行为表现情况。对于出具“学生信息跟踪反馈单”较多的员工诚信银行将视实际情况予以表彰。</w:t>
      </w:r>
    </w:p>
    <w:p w:rsidR="008038FB" w:rsidRPr="00A84695" w:rsidRDefault="008038FB" w:rsidP="008038FB">
      <w:pPr>
        <w:widowControl/>
        <w:spacing w:line="460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学生辅导员（班主任）根据教职工反映学生行为的实际情况，根据学院诚信银行存扣分标准实施诚信分数的存扣。</w:t>
      </w:r>
    </w:p>
    <w:p w:rsidR="008038FB" w:rsidRPr="00A84695" w:rsidRDefault="008038FB" w:rsidP="008038FB">
      <w:pPr>
        <w:widowControl/>
        <w:spacing w:line="460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学生党员、学生干部、学生入党积极分子应率先垂范，以身作则，同时做好在同学中的宣传、教育和监督工作。</w:t>
      </w:r>
    </w:p>
    <w:p w:rsidR="008038FB" w:rsidRPr="00A84695" w:rsidRDefault="008038FB" w:rsidP="008038FB">
      <w:pPr>
        <w:widowControl/>
        <w:spacing w:line="460" w:lineRule="atLeast"/>
        <w:ind w:firstLine="643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b/>
          <w:bCs/>
          <w:color w:val="000000"/>
          <w:kern w:val="0"/>
          <w:sz w:val="24"/>
          <w:szCs w:val="32"/>
        </w:rPr>
        <w:t>三、操作流程：</w:t>
      </w:r>
    </w:p>
    <w:p w:rsidR="008038FB" w:rsidRPr="00A84695" w:rsidRDefault="008038FB" w:rsidP="008038FB">
      <w:pPr>
        <w:widowControl/>
        <w:spacing w:line="460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lastRenderedPageBreak/>
        <w:t>1、学生诚信积分的记录办法</w:t>
      </w:r>
    </w:p>
    <w:p w:rsidR="008038FB" w:rsidRPr="00A84695" w:rsidRDefault="008038FB" w:rsidP="008038FB">
      <w:pPr>
        <w:widowControl/>
        <w:spacing w:line="460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（1）学生诚信积分存、扣情况由辅导员（班主任）在学生个人信息电子档案中即时进行记录；</w:t>
      </w:r>
    </w:p>
    <w:p w:rsidR="008038FB" w:rsidRPr="00A84695" w:rsidRDefault="008038FB" w:rsidP="008038FB">
      <w:pPr>
        <w:widowControl/>
        <w:spacing w:line="460" w:lineRule="atLeast"/>
        <w:ind w:firstLineChars="250" w:firstLine="60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（</w:t>
      </w:r>
      <w:r>
        <w:rPr>
          <w:rFonts w:ascii="仿宋_GB2312" w:eastAsia="仿宋_GB2312" w:hint="eastAsia"/>
          <w:color w:val="000000"/>
          <w:kern w:val="0"/>
          <w:sz w:val="24"/>
          <w:szCs w:val="32"/>
        </w:rPr>
        <w:t>2</w:t>
      </w: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）学生诚信银行监督机制：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建立网上公示制度，每位同学都可通过受权码在校园网中查询个人的诚信档案资料。同时，学生每次诚信积分存、扣情况辅导员（班主任）必须即时告知学生本人。</w:t>
      </w:r>
    </w:p>
    <w:p w:rsidR="008038FB" w:rsidRPr="00A84695" w:rsidRDefault="008038FB" w:rsidP="008038FB">
      <w:pPr>
        <w:widowControl/>
        <w:spacing w:line="315" w:lineRule="atLeast"/>
        <w:ind w:firstLine="643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b/>
          <w:bCs/>
          <w:color w:val="000000"/>
          <w:kern w:val="0"/>
          <w:sz w:val="24"/>
          <w:szCs w:val="32"/>
        </w:rPr>
        <w:t>四、评价实施办法：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（1）入学初，学生在签定诚信承诺书后即可获得每学年600分的基本诚信积分。诚信银行参照国家和学院的有关规定相应制订诚信积分的存、扣办法，根据学生在校期间的各项表现由各分行进行诚信积分的存、扣，每学年结束时进行总评。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（2）根据学生的诚信积分情况，每学年学院确认学生诚信等级，并作为学生年度评优、评先的重要依据：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A级——（900分以上，且没有任何不良记录）优秀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B级——（750-899分）良好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C级——（600-749分）一般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D级——（600分以下）不及格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（3）根据学生的诚信积分情况，学院在学生毕业前颁发学生信用等级证书，等级分类如下：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AAA级——诚信积分总分达到2700分以上，且没有任何不良记录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AA级——诚信积分总分在2250——2699分之间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lastRenderedPageBreak/>
        <w:t>A级——诚信积分总分在1800——2250分以上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（4）学生诚信银行存、扣分依据：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《高等学校学生行为准则》；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《呼和浩特职业学院学生违纪处理办法》；</w:t>
      </w:r>
    </w:p>
    <w:p w:rsidR="008038FB" w:rsidRPr="009E72AD" w:rsidRDefault="008038FB" w:rsidP="008038FB">
      <w:pPr>
        <w:widowControl/>
        <w:spacing w:line="315" w:lineRule="atLeast"/>
        <w:ind w:firstLine="640"/>
        <w:rPr>
          <w:kern w:val="0"/>
          <w:sz w:val="24"/>
          <w:szCs w:val="21"/>
        </w:rPr>
      </w:pPr>
      <w:r w:rsidRPr="009E72AD">
        <w:rPr>
          <w:rFonts w:ascii="仿宋_GB2312" w:eastAsia="仿宋_GB2312" w:hint="eastAsia"/>
          <w:kern w:val="0"/>
          <w:sz w:val="24"/>
          <w:szCs w:val="32"/>
        </w:rPr>
        <w:t>《呼和浩特职业学院学生奖励办法》；</w:t>
      </w:r>
    </w:p>
    <w:p w:rsidR="008038FB" w:rsidRPr="009E72AD" w:rsidRDefault="008038FB" w:rsidP="008038FB">
      <w:pPr>
        <w:widowControl/>
        <w:spacing w:line="315" w:lineRule="atLeast"/>
        <w:ind w:firstLine="640"/>
        <w:rPr>
          <w:kern w:val="0"/>
          <w:sz w:val="24"/>
          <w:szCs w:val="21"/>
        </w:rPr>
      </w:pPr>
      <w:r w:rsidRPr="009E72AD">
        <w:rPr>
          <w:rFonts w:ascii="仿宋_GB2312" w:eastAsia="仿宋_GB2312" w:hint="eastAsia"/>
          <w:kern w:val="0"/>
          <w:sz w:val="24"/>
          <w:szCs w:val="32"/>
        </w:rPr>
        <w:t>《呼和浩特学生社团管理办法》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《呼和浩特职业学院学生行为规范管理办法》</w:t>
      </w:r>
    </w:p>
    <w:p w:rsidR="008038FB" w:rsidRPr="00A84695" w:rsidRDefault="008038FB" w:rsidP="008038FB">
      <w:pPr>
        <w:widowControl/>
        <w:spacing w:line="315" w:lineRule="atLeast"/>
        <w:ind w:firstLine="643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b/>
          <w:bCs/>
          <w:color w:val="000000"/>
          <w:kern w:val="0"/>
          <w:sz w:val="24"/>
          <w:szCs w:val="32"/>
        </w:rPr>
        <w:t>六、诚信积分的使用：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1、凡诚信等级达到A的学生方有参与评选三好学生标兵、三好学生、优秀学生干部标兵等校级及其以上级别奖项的资格。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2、诚信等级达到B的学生方可报名参加学生干部竞聘，在竞聘中优先考虑诚信得分高者。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3、学生诚信积分将如实记录于本人在诚信银行的诚信档案中，在择业时供用人单位参考。同等条件下，诚信等级高的学生将优先获得就业推荐机会。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4、诚信等级为C及以下的学生不得参加各级各类评优活动。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5、诚信等级为D的学生比例达到或超过10%的班级将取消参评当年度的院级优秀班集体，院级优秀团支部等各类优秀集体的评选资格。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6、诚信等级为B以上的同学，才有被列为入党积极分子和获得参加院业余党校学习的资格。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7、诚信积分三年总额低于1800分者，将被视为思想品行成绩不及格，不予毕业。</w:t>
      </w:r>
    </w:p>
    <w:p w:rsidR="008038FB" w:rsidRPr="00A84695" w:rsidRDefault="008038FB" w:rsidP="008038FB">
      <w:pPr>
        <w:widowControl/>
        <w:spacing w:line="315" w:lineRule="atLeast"/>
        <w:ind w:firstLine="640"/>
        <w:rPr>
          <w:color w:val="000000"/>
          <w:kern w:val="0"/>
          <w:sz w:val="24"/>
          <w:szCs w:val="21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七、本办法自颁布之日起执行，由学生工作处负责解释。</w:t>
      </w:r>
    </w:p>
    <w:p w:rsidR="008038FB" w:rsidRDefault="008038FB" w:rsidP="008038FB">
      <w:pPr>
        <w:widowControl/>
        <w:ind w:firstLineChars="316" w:firstLine="758"/>
        <w:rPr>
          <w:rFonts w:ascii="仿宋_GB2312" w:eastAsia="仿宋_GB2312" w:hint="eastAsia"/>
          <w:color w:val="000000"/>
          <w:kern w:val="0"/>
          <w:sz w:val="24"/>
          <w:szCs w:val="32"/>
        </w:rPr>
      </w:pPr>
    </w:p>
    <w:p w:rsidR="008038FB" w:rsidRDefault="008038FB" w:rsidP="008038FB">
      <w:pPr>
        <w:widowControl/>
        <w:ind w:firstLineChars="316" w:firstLine="758"/>
        <w:rPr>
          <w:rFonts w:ascii="仿宋_GB2312" w:eastAsia="仿宋_GB2312" w:hint="eastAsia"/>
          <w:color w:val="000000"/>
          <w:kern w:val="0"/>
          <w:sz w:val="24"/>
          <w:szCs w:val="32"/>
        </w:rPr>
      </w:pPr>
    </w:p>
    <w:p w:rsidR="008038FB" w:rsidRDefault="008038FB" w:rsidP="008038FB">
      <w:pPr>
        <w:widowControl/>
        <w:ind w:firstLineChars="2665" w:firstLine="6396"/>
        <w:rPr>
          <w:rFonts w:ascii="仿宋_GB2312" w:eastAsia="仿宋_GB2312" w:hint="eastAsia"/>
          <w:color w:val="000000"/>
          <w:kern w:val="0"/>
          <w:sz w:val="24"/>
          <w:szCs w:val="32"/>
        </w:rPr>
      </w:pPr>
      <w:r w:rsidRPr="00A84695">
        <w:rPr>
          <w:rFonts w:ascii="仿宋_GB2312" w:eastAsia="仿宋_GB2312" w:hint="eastAsia"/>
          <w:color w:val="000000"/>
          <w:kern w:val="0"/>
          <w:sz w:val="24"/>
          <w:szCs w:val="32"/>
        </w:rPr>
        <w:t>学生处</w:t>
      </w:r>
    </w:p>
    <w:p w:rsidR="008038FB" w:rsidRPr="00A84695" w:rsidRDefault="008038FB" w:rsidP="008038FB">
      <w:pPr>
        <w:widowControl/>
        <w:ind w:firstLineChars="2565" w:firstLine="6156"/>
        <w:rPr>
          <w:rFonts w:hint="eastAsia"/>
          <w:color w:val="000000"/>
          <w:kern w:val="0"/>
          <w:sz w:val="24"/>
          <w:szCs w:val="21"/>
        </w:rPr>
      </w:pPr>
      <w:r>
        <w:rPr>
          <w:rFonts w:ascii="仿宋_GB2312" w:eastAsia="仿宋_GB2312" w:hint="eastAsia"/>
          <w:color w:val="000000"/>
          <w:kern w:val="0"/>
          <w:sz w:val="24"/>
          <w:szCs w:val="32"/>
        </w:rPr>
        <w:t>2014年8月</w:t>
      </w:r>
    </w:p>
    <w:p w:rsidR="00591728" w:rsidRDefault="00591728"/>
    <w:sectPr w:rsidR="00591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728" w:rsidRDefault="00591728" w:rsidP="008038FB">
      <w:r>
        <w:separator/>
      </w:r>
    </w:p>
  </w:endnote>
  <w:endnote w:type="continuationSeparator" w:id="1">
    <w:p w:rsidR="00591728" w:rsidRDefault="00591728" w:rsidP="00803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728" w:rsidRDefault="00591728" w:rsidP="008038FB">
      <w:r>
        <w:separator/>
      </w:r>
    </w:p>
  </w:footnote>
  <w:footnote w:type="continuationSeparator" w:id="1">
    <w:p w:rsidR="00591728" w:rsidRDefault="00591728" w:rsidP="008038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38FB"/>
    <w:rsid w:val="00591728"/>
    <w:rsid w:val="0080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3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38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38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38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2014-08-28T03:31:00Z</dcterms:created>
  <dcterms:modified xsi:type="dcterms:W3CDTF">2014-08-28T03:31:00Z</dcterms:modified>
</cp:coreProperties>
</file>