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B6" w:rsidRDefault="00CE65B6" w:rsidP="00CE65B6">
      <w:pPr>
        <w:pStyle w:val="1"/>
        <w:shd w:val="clear" w:color="auto" w:fill="FFFFFF"/>
        <w:spacing w:before="0" w:beforeAutospacing="0" w:after="0" w:afterAutospacing="0" w:line="588" w:lineRule="atLeast"/>
        <w:jc w:val="center"/>
        <w:rPr>
          <w:rFonts w:cs="Arial"/>
          <w:color w:val="191919"/>
          <w:sz w:val="36"/>
          <w:szCs w:val="36"/>
        </w:rPr>
      </w:pPr>
      <w:r>
        <w:rPr>
          <w:rFonts w:cs="Arial" w:hint="eastAsia"/>
          <w:color w:val="191919"/>
          <w:sz w:val="36"/>
          <w:szCs w:val="36"/>
        </w:rPr>
        <w:t>关于推荐2017年全国职业院校技能大赛</w:t>
      </w:r>
    </w:p>
    <w:p w:rsidR="00CE65B6" w:rsidRDefault="00CE65B6" w:rsidP="00CE65B6">
      <w:pPr>
        <w:pStyle w:val="1"/>
        <w:shd w:val="clear" w:color="auto" w:fill="FFFFFF"/>
        <w:spacing w:before="0" w:beforeAutospacing="0" w:after="0" w:afterAutospacing="0" w:line="588" w:lineRule="atLeast"/>
        <w:jc w:val="center"/>
        <w:rPr>
          <w:rFonts w:cs="Arial" w:hint="eastAsia"/>
          <w:color w:val="191919"/>
          <w:sz w:val="36"/>
          <w:szCs w:val="36"/>
        </w:rPr>
      </w:pPr>
      <w:r>
        <w:rPr>
          <w:rFonts w:cs="Arial" w:hint="eastAsia"/>
          <w:color w:val="191919"/>
          <w:sz w:val="36"/>
          <w:szCs w:val="36"/>
        </w:rPr>
        <w:t>裁判员、监督员的通知（节选）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>各省、自治区、直辖市教育厅（教委），各计划单列市教育局，新疆生产建设兵团教育局，有关单位：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为进一步提升全国职业院校技能大赛（以下简称“大赛”）办赛质量，确保大赛公平、公正和健康有序开展，根据《关于公布2017年全国职业院校技能大赛拟设赛项的通知》，现启动2017年大赛裁判员、监督员推荐工作。具体通知如下：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</w:t>
      </w:r>
      <w:r>
        <w:rPr>
          <w:rStyle w:val="a4"/>
          <w:rFonts w:ascii="仿宋" w:eastAsia="仿宋" w:hAnsi="仿宋" w:cs="Arial" w:hint="eastAsia"/>
          <w:color w:val="191919"/>
          <w:sz w:val="30"/>
          <w:szCs w:val="30"/>
          <w:bdr w:val="none" w:sz="0" w:space="0" w:color="auto" w:frame="1"/>
        </w:rPr>
        <w:t>一、裁判员推荐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（一）推荐要求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1．推荐单位包括各省、自治区、直辖市教育厅（教委），各计划单列市教育局，新疆生产建设兵团教育局及2017年各拟设赛项申办单位。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2．各地教育行政部门结合本地区职业院校开设专业现状，针对2017年各拟设赛项，在职业院校、本科院校范围内推荐裁判员。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3．2017年大赛各拟设赛项申办单位，以赛项为单位，须按照不少于所需裁判员200%的数量推荐裁判员和1名裁判长。推荐的裁判员应遵循院校、地区合理分布的原则。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（二）裁判员基本条件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1．具有良好的职业道德和心理素质，严守竞赛纪律，服从组织安排，责任心强。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2．具有高级技师及以上职业资格或具有副高及以上专业技术职务。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3．具有两届及以上省级或行业职业技能竞赛执裁经验，熟悉赛项所涉及职业的专业知识和操作技能。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4．从事赛项所涉及专业（职业）相关工作5年及以上，具有丰富的考评工作经验，能够独立进行评判和评价工作，有较强的组织协调能力和临场应变能力。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lastRenderedPageBreak/>
        <w:t xml:space="preserve">　　5．自觉遵守《大赛专家与裁判工作管理办法》等相关规章制度。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6．年龄原则上应在65周岁以下，身体健康，无任何违法违纪记录，且获得工作单位支持，能在规定时间内到岗，并按要求完成指定裁判工作。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</w:t>
      </w:r>
      <w:r>
        <w:rPr>
          <w:rStyle w:val="a4"/>
          <w:rFonts w:ascii="仿宋" w:eastAsia="仿宋" w:hAnsi="仿宋" w:cs="Arial" w:hint="eastAsia"/>
          <w:color w:val="191919"/>
          <w:sz w:val="30"/>
          <w:szCs w:val="30"/>
          <w:bdr w:val="none" w:sz="0" w:space="0" w:color="auto" w:frame="1"/>
        </w:rPr>
        <w:t>二、监督员推荐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各地教育行政部门针对2017年拟设赛项，推荐大赛监督员。监督员基本条件如下：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1．具有良好的职业道德和职业操守，遵纪守法、作风正派、工作负责、原则性强。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2．熟悉大赛政策与制度，具有5年以上管理工作经验，具备赛项监督所需的沟通与管理能力，能够独立开展工作。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3．自觉遵守《大赛赛项监督与仲裁工作管理办法》等相关规章制度。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4．本人自愿，工作单位支持，能在规定时间内到岗，按要求完成指定监督工作。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5．年龄原则上应在65周岁以下，身体健康。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</w:t>
      </w:r>
      <w:r>
        <w:rPr>
          <w:rStyle w:val="a4"/>
          <w:rFonts w:ascii="仿宋" w:eastAsia="仿宋" w:hAnsi="仿宋" w:cs="Arial" w:hint="eastAsia"/>
          <w:color w:val="191919"/>
          <w:sz w:val="30"/>
          <w:szCs w:val="30"/>
          <w:bdr w:val="none" w:sz="0" w:space="0" w:color="auto" w:frame="1"/>
        </w:rPr>
        <w:t>三、推荐程序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(略)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　　</w:t>
      </w:r>
    </w:p>
    <w:p w:rsidR="00CE65B6" w:rsidRDefault="00CE65B6" w:rsidP="00CE65B6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jc w:val="righ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 xml:space="preserve">   2016-2020年全国职业院校技能大赛执行委员会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ind w:right="450"/>
        <w:jc w:val="right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  <w:bdr w:val="none" w:sz="0" w:space="0" w:color="auto" w:frame="1"/>
        </w:rPr>
        <w:t>（教育部职业技术教育中心研究所代章）</w:t>
      </w:r>
    </w:p>
    <w:p w:rsidR="00CE65B6" w:rsidRDefault="00CE65B6" w:rsidP="00CE65B6">
      <w:pPr>
        <w:pStyle w:val="a3"/>
        <w:shd w:val="clear" w:color="auto" w:fill="FFFFFF"/>
        <w:spacing w:before="0" w:beforeAutospacing="0" w:after="0" w:afterAutospacing="0" w:line="450" w:lineRule="atLeast"/>
        <w:ind w:right="600" w:firstLineChars="1250" w:firstLine="3750"/>
        <w:rPr>
          <w:rFonts w:ascii="仿宋" w:eastAsia="仿宋" w:hAnsi="仿宋" w:cs="Arial" w:hint="eastAsia"/>
          <w:color w:val="191919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</w:rPr>
        <w:t>2017年1月18日</w:t>
      </w:r>
    </w:p>
    <w:p w:rsidR="00CE65B6" w:rsidRDefault="00CE65B6" w:rsidP="00CE65B6">
      <w:pPr>
        <w:rPr>
          <w:rFonts w:ascii="Times New Roman" w:eastAsia="宋体" w:hAnsi="Times New Roman" w:cs="Times New Roman" w:hint="eastAsia"/>
          <w:sz w:val="21"/>
          <w:szCs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D1A15"/>
    <w:rsid w:val="00323B43"/>
    <w:rsid w:val="003D37D8"/>
    <w:rsid w:val="00426133"/>
    <w:rsid w:val="004358AB"/>
    <w:rsid w:val="008B7726"/>
    <w:rsid w:val="00CE65B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qFormat/>
    <w:rsid w:val="00CE65B6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E65B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CE65B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qFormat/>
    <w:rsid w:val="00CE65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2017-02-12T05:22:00Z</dcterms:modified>
</cp:coreProperties>
</file>