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71F16" w14:textId="77777777" w:rsidR="00792C3C" w:rsidRDefault="00792C3C" w:rsidP="00792C3C">
      <w:pPr>
        <w:jc w:val="center"/>
        <w:rPr>
          <w:rFonts w:ascii="仿宋" w:eastAsia="仿宋" w:hAnsi="仿宋" w:cs="Times New Roman"/>
          <w:color w:val="494949"/>
          <w:kern w:val="0"/>
          <w:sz w:val="32"/>
          <w:szCs w:val="32"/>
          <w:lang w:bidi="mn-Mong-CN"/>
        </w:rPr>
      </w:pPr>
      <w:r w:rsidRPr="00792C3C">
        <w:rPr>
          <w:rFonts w:ascii="仿宋" w:eastAsia="仿宋" w:hAnsi="仿宋" w:cs="Times New Roman"/>
          <w:color w:val="494949"/>
          <w:kern w:val="0"/>
          <w:sz w:val="32"/>
          <w:szCs w:val="32"/>
          <w:lang w:bidi="mn-Mong-CN"/>
        </w:rPr>
        <w:t>鲁昕会长及教育部学校规划建设发展中心一行</w:t>
      </w:r>
    </w:p>
    <w:p w14:paraId="2F213F76" w14:textId="5B42D4B6" w:rsidR="00E12524" w:rsidRDefault="00792C3C" w:rsidP="00792C3C">
      <w:pPr>
        <w:jc w:val="center"/>
        <w:rPr>
          <w:rFonts w:ascii="Times New Roman" w:hAnsi="Times New Roman" w:cs="Times New Roman"/>
          <w:b/>
          <w:bCs/>
          <w:color w:val="656565"/>
          <w:sz w:val="27"/>
          <w:szCs w:val="27"/>
          <w:shd w:val="clear" w:color="auto" w:fill="FFFFFF"/>
        </w:rPr>
      </w:pPr>
      <w:r w:rsidRPr="00792C3C">
        <w:rPr>
          <w:rFonts w:ascii="仿宋" w:eastAsia="仿宋" w:hAnsi="仿宋" w:cs="Times New Roman"/>
          <w:color w:val="494949"/>
          <w:kern w:val="0"/>
          <w:sz w:val="32"/>
          <w:szCs w:val="32"/>
          <w:lang w:bidi="mn-Mong-CN"/>
        </w:rPr>
        <w:t>到呼和浩特职业学院考察</w:t>
      </w:r>
    </w:p>
    <w:p w14:paraId="61185433" w14:textId="77777777" w:rsidR="00792C3C" w:rsidRPr="00792C3C" w:rsidRDefault="00792C3C" w:rsidP="00792C3C">
      <w:pPr>
        <w:widowControl/>
        <w:wordWrap w:val="0"/>
        <w:snapToGrid w:val="0"/>
        <w:spacing w:line="360" w:lineRule="auto"/>
        <w:ind w:firstLine="640"/>
        <w:jc w:val="left"/>
        <w:rPr>
          <w:rFonts w:ascii="仿宋" w:eastAsia="仿宋" w:hAnsi="仿宋" w:cs="Times New Roman"/>
          <w:color w:val="494949"/>
          <w:kern w:val="0"/>
          <w:sz w:val="32"/>
          <w:szCs w:val="32"/>
          <w:lang w:bidi="mn-Mong-CN"/>
        </w:rPr>
      </w:pPr>
      <w:r w:rsidRPr="00792C3C">
        <w:rPr>
          <w:rFonts w:ascii="仿宋" w:eastAsia="仿宋" w:hAnsi="仿宋" w:cs="Times New Roman" w:hint="eastAsia"/>
          <w:color w:val="494949"/>
          <w:kern w:val="0"/>
          <w:sz w:val="32"/>
          <w:szCs w:val="32"/>
          <w:lang w:bidi="mn-Mong-CN"/>
        </w:rPr>
        <w:t>9月20日上午，中国职业技术教育学会会长、教育部原副部长鲁昕，教育部学校规划建设发展中心创新发展处处长刘志敏、项目主管史少杰、胡雪丹、王佳敏，教育部学校规建中心中英国</w:t>
      </w:r>
      <w:proofErr w:type="gramStart"/>
      <w:r w:rsidRPr="00792C3C">
        <w:rPr>
          <w:rFonts w:ascii="仿宋" w:eastAsia="仿宋" w:hAnsi="仿宋" w:cs="Times New Roman" w:hint="eastAsia"/>
          <w:color w:val="494949"/>
          <w:kern w:val="0"/>
          <w:sz w:val="32"/>
          <w:szCs w:val="32"/>
          <w:lang w:bidi="mn-Mong-CN"/>
        </w:rPr>
        <w:t>际人才港</w:t>
      </w:r>
      <w:proofErr w:type="gramEnd"/>
      <w:r w:rsidRPr="00792C3C">
        <w:rPr>
          <w:rFonts w:ascii="仿宋" w:eastAsia="仿宋" w:hAnsi="仿宋" w:cs="Times New Roman" w:hint="eastAsia"/>
          <w:color w:val="494949"/>
          <w:kern w:val="0"/>
          <w:sz w:val="32"/>
          <w:szCs w:val="32"/>
          <w:lang w:bidi="mn-Mong-CN"/>
        </w:rPr>
        <w:t>项目专家陈跃、英国技能优才中心主任马良一行，就呼和浩特市高职园区、呼和浩特职业学院建设及发展情况进行考察，并在呼和浩特职业学院行政楼1号会议室召开了学术报告会。自治区党委高校工委委员、教育厅党组成员、总督学张喜荣，自治区教育厅发展规划处处长海丽斯、高教处副处长郭利杰，内蒙古建筑职业技术学院、内蒙古机电职业技术学院、内蒙古化工职业学院、内蒙古电子信息职业技术学院、内蒙古商贸职业学院主要领导出席报告会。呼和浩特市人民政府党组成员、副市长王继平，呼和浩特市教育局党组成员、副局长余泽强，各旗县区分管领导，中职院校主要领导和呼和浩特职业学院党委委员、院领导及师生代表参加了会议。会议由呼和浩特职业学院党委副书记、院长曹红主持。</w:t>
      </w:r>
    </w:p>
    <w:p w14:paraId="7D631372" w14:textId="77777777" w:rsidR="00792C3C" w:rsidRPr="00792C3C" w:rsidRDefault="00792C3C" w:rsidP="00792C3C">
      <w:pPr>
        <w:widowControl/>
        <w:wordWrap w:val="0"/>
        <w:snapToGrid w:val="0"/>
        <w:spacing w:line="360" w:lineRule="auto"/>
        <w:ind w:firstLine="640"/>
        <w:jc w:val="left"/>
        <w:rPr>
          <w:rFonts w:ascii="仿宋" w:eastAsia="仿宋" w:hAnsi="仿宋" w:cs="Times New Roman" w:hint="eastAsia"/>
          <w:color w:val="494949"/>
          <w:kern w:val="0"/>
          <w:sz w:val="32"/>
          <w:szCs w:val="32"/>
          <w:lang w:bidi="mn-Mong-CN"/>
        </w:rPr>
      </w:pPr>
      <w:r w:rsidRPr="00792C3C">
        <w:rPr>
          <w:rFonts w:ascii="仿宋" w:eastAsia="仿宋" w:hAnsi="仿宋" w:cs="Times New Roman" w:hint="eastAsia"/>
          <w:color w:val="494949"/>
          <w:kern w:val="0"/>
          <w:sz w:val="32"/>
          <w:szCs w:val="32"/>
          <w:lang w:bidi="mn-Mong-CN"/>
        </w:rPr>
        <w:t>鲁昕会长长期从事经济和教育工作，对经济和教育，特别是职业教育有着独到的见解。鲁昕会长曾任辽宁省副省长、教育部副部长、中央新疆办副主任；中国第二位财政学女博士，著有《准预算管理论》《体制转换中的财经</w:t>
      </w:r>
      <w:r w:rsidRPr="00792C3C">
        <w:rPr>
          <w:rFonts w:ascii="仿宋" w:eastAsia="仿宋" w:hAnsi="仿宋" w:cs="Times New Roman" w:hint="eastAsia"/>
          <w:color w:val="494949"/>
          <w:kern w:val="0"/>
          <w:sz w:val="32"/>
          <w:szCs w:val="32"/>
          <w:lang w:bidi="mn-Mong-CN"/>
        </w:rPr>
        <w:lastRenderedPageBreak/>
        <w:t>问题与对策》《公共经济学大辞典》《走向市场经济的财经理论与实践》《政府理财理论与实践》《财政国家定义变革的战略意义和战略任务》等近二十</w:t>
      </w:r>
      <w:proofErr w:type="gramStart"/>
      <w:r w:rsidRPr="00792C3C">
        <w:rPr>
          <w:rFonts w:ascii="仿宋" w:eastAsia="仿宋" w:hAnsi="仿宋" w:cs="Times New Roman" w:hint="eastAsia"/>
          <w:color w:val="494949"/>
          <w:kern w:val="0"/>
          <w:sz w:val="32"/>
          <w:szCs w:val="32"/>
          <w:lang w:bidi="mn-Mong-CN"/>
        </w:rPr>
        <w:t>部著</w:t>
      </w:r>
      <w:proofErr w:type="gramEnd"/>
      <w:r w:rsidRPr="00792C3C">
        <w:rPr>
          <w:rFonts w:ascii="仿宋" w:eastAsia="仿宋" w:hAnsi="仿宋" w:cs="Times New Roman" w:hint="eastAsia"/>
          <w:color w:val="494949"/>
          <w:kern w:val="0"/>
          <w:sz w:val="32"/>
          <w:szCs w:val="32"/>
          <w:lang w:bidi="mn-Mong-CN"/>
        </w:rPr>
        <w:t>作，先后被聘为清华大学、中国人民大学、上海交通大学、南开大学、财政科学研究院等知名学府博士生导师。</w:t>
      </w:r>
    </w:p>
    <w:p w14:paraId="5CEE0455" w14:textId="77777777" w:rsidR="00792C3C" w:rsidRPr="00792C3C" w:rsidRDefault="00792C3C" w:rsidP="00792C3C">
      <w:pPr>
        <w:widowControl/>
        <w:wordWrap w:val="0"/>
        <w:snapToGrid w:val="0"/>
        <w:spacing w:line="360" w:lineRule="auto"/>
        <w:ind w:firstLine="640"/>
        <w:jc w:val="left"/>
        <w:rPr>
          <w:rFonts w:ascii="仿宋" w:eastAsia="仿宋" w:hAnsi="仿宋" w:cs="Times New Roman" w:hint="eastAsia"/>
          <w:color w:val="494949"/>
          <w:kern w:val="0"/>
          <w:sz w:val="32"/>
          <w:szCs w:val="32"/>
          <w:lang w:bidi="mn-Mong-CN"/>
        </w:rPr>
      </w:pPr>
      <w:r w:rsidRPr="00792C3C">
        <w:rPr>
          <w:rFonts w:ascii="仿宋" w:eastAsia="仿宋" w:hAnsi="仿宋" w:cs="Times New Roman" w:hint="eastAsia"/>
          <w:color w:val="494949"/>
          <w:kern w:val="0"/>
          <w:sz w:val="32"/>
          <w:szCs w:val="32"/>
          <w:lang w:bidi="mn-Mong-CN"/>
        </w:rPr>
        <w:t>鲁昕会长一行先后来到机电工程学院实训基地、铁道学院轨道交通人才培养培训基地及铁道学院实训室、生物化学工程学院马铃薯、食用菌研究院及艺术中心进行实地考察，了解了相关专业课堂教学、师资队伍、实验实训室设备建设等情况，并给出了指导性建议。随后，鲁昕会长作了题为《数字化转型：提高教育质量的新路径》专题学术报告。鲁昕会长从数字经济社会发展的历史趋势、数字经济驱动教育数字化转型、数字化转型——提高质量新路径三方面对职业教育发展做了精准分析。她指出，职业教育是以就业为导向的教育，就业导向、服务导向、市场需求导向是现代职业教育办学和培训的宗旨。当前，数字经济蓬勃发展，带来了一系列颠覆式的变化，这对职业教育提出了新要求，对如何培养新时代人才提出了新要求。我们应该关注产业发展，关注产业数字化，做好职业教育的数字化转型，要告诉学生国家在想什么，世界发生了什么，站在数字经济的角度发展现代职业教育，培养高质量技术技能型人才，建设中国特色、世界水平的职业教育。</w:t>
      </w:r>
    </w:p>
    <w:p w14:paraId="32291DE7" w14:textId="77777777" w:rsidR="00792C3C" w:rsidRPr="00792C3C" w:rsidRDefault="00792C3C" w:rsidP="00792C3C">
      <w:pPr>
        <w:widowControl/>
        <w:wordWrap w:val="0"/>
        <w:snapToGrid w:val="0"/>
        <w:spacing w:line="360" w:lineRule="auto"/>
        <w:ind w:firstLine="640"/>
        <w:jc w:val="left"/>
        <w:rPr>
          <w:rFonts w:ascii="仿宋" w:eastAsia="仿宋" w:hAnsi="仿宋" w:cs="Times New Roman" w:hint="eastAsia"/>
          <w:color w:val="494949"/>
          <w:kern w:val="0"/>
          <w:sz w:val="32"/>
          <w:szCs w:val="32"/>
          <w:lang w:bidi="mn-Mong-CN"/>
        </w:rPr>
      </w:pPr>
      <w:r w:rsidRPr="00792C3C">
        <w:rPr>
          <w:rFonts w:ascii="仿宋" w:eastAsia="仿宋" w:hAnsi="仿宋" w:cs="Times New Roman" w:hint="eastAsia"/>
          <w:color w:val="494949"/>
          <w:kern w:val="0"/>
          <w:sz w:val="32"/>
          <w:szCs w:val="32"/>
          <w:lang w:bidi="mn-Mong-CN"/>
        </w:rPr>
        <w:lastRenderedPageBreak/>
        <w:t>本次专题报告，站位高、方向明、思路新，发人深思，令人获益匪浅。报告与数字时代紧密接轨，指出了高等职业教育要紧跟人工智能发展的步伐，形成数字化意识，树立数字化观念，进行数字化实践，推动专业和课程的数字化转型，让与会人员增长了见识，开阔了思路，为智慧社会培养更多人工智能高端人才，促进新形势下高职教育的高质量发展，提出了思考，做出了创新。</w:t>
      </w:r>
    </w:p>
    <w:p w14:paraId="6E6CE568" w14:textId="77777777" w:rsidR="00792C3C" w:rsidRPr="00792C3C" w:rsidRDefault="00792C3C" w:rsidP="00792C3C">
      <w:pPr>
        <w:widowControl/>
        <w:wordWrap w:val="0"/>
        <w:snapToGrid w:val="0"/>
        <w:spacing w:line="360" w:lineRule="auto"/>
        <w:ind w:firstLine="640"/>
        <w:jc w:val="left"/>
        <w:rPr>
          <w:rFonts w:ascii="仿宋" w:eastAsia="仿宋" w:hAnsi="仿宋" w:cs="Times New Roman" w:hint="eastAsia"/>
          <w:color w:val="494949"/>
          <w:kern w:val="0"/>
          <w:sz w:val="32"/>
          <w:szCs w:val="32"/>
          <w:lang w:bidi="mn-Mong-CN"/>
        </w:rPr>
      </w:pPr>
      <w:r w:rsidRPr="00792C3C">
        <w:rPr>
          <w:rFonts w:ascii="Calibri" w:eastAsia="仿宋" w:hAnsi="Calibri" w:cs="Calibri"/>
          <w:color w:val="494949"/>
          <w:kern w:val="0"/>
          <w:sz w:val="32"/>
          <w:szCs w:val="32"/>
          <w:lang w:bidi="mn-Mong-CN"/>
        </w:rPr>
        <w:t> </w:t>
      </w:r>
    </w:p>
    <w:p w14:paraId="62A9B35A" w14:textId="77777777" w:rsidR="00792C3C" w:rsidRPr="00792C3C" w:rsidRDefault="00792C3C" w:rsidP="00792C3C">
      <w:pPr>
        <w:widowControl/>
        <w:wordWrap w:val="0"/>
        <w:snapToGrid w:val="0"/>
        <w:spacing w:line="360" w:lineRule="auto"/>
        <w:ind w:firstLine="640"/>
        <w:jc w:val="left"/>
        <w:rPr>
          <w:rFonts w:ascii="仿宋" w:eastAsia="仿宋" w:hAnsi="仿宋" w:cs="Times New Roman" w:hint="eastAsia"/>
          <w:color w:val="494949"/>
          <w:kern w:val="0"/>
          <w:sz w:val="32"/>
          <w:szCs w:val="32"/>
          <w:lang w:bidi="mn-Mong-CN"/>
        </w:rPr>
      </w:pPr>
      <w:r w:rsidRPr="00792C3C">
        <w:rPr>
          <w:rFonts w:ascii="Calibri" w:eastAsia="仿宋" w:hAnsi="Calibri" w:cs="Calibri"/>
          <w:color w:val="494949"/>
          <w:kern w:val="0"/>
          <w:sz w:val="32"/>
          <w:szCs w:val="32"/>
          <w:lang w:bidi="mn-Mong-CN"/>
        </w:rPr>
        <w:t> </w:t>
      </w:r>
    </w:p>
    <w:p w14:paraId="2352652E" w14:textId="77777777" w:rsidR="00792C3C" w:rsidRPr="00792C3C" w:rsidRDefault="00792C3C" w:rsidP="00792C3C">
      <w:pPr>
        <w:widowControl/>
        <w:wordWrap w:val="0"/>
        <w:snapToGrid w:val="0"/>
        <w:spacing w:line="360" w:lineRule="auto"/>
        <w:ind w:right="320" w:firstLine="640"/>
        <w:jc w:val="right"/>
        <w:rPr>
          <w:rFonts w:ascii="仿宋" w:eastAsia="仿宋" w:hAnsi="仿宋" w:cs="Times New Roman" w:hint="eastAsia"/>
          <w:color w:val="494949"/>
          <w:kern w:val="0"/>
          <w:sz w:val="32"/>
          <w:szCs w:val="32"/>
          <w:lang w:bidi="mn-Mong-CN"/>
        </w:rPr>
      </w:pPr>
      <w:r w:rsidRPr="00792C3C">
        <w:rPr>
          <w:rFonts w:ascii="仿宋" w:eastAsia="仿宋" w:hAnsi="仿宋" w:cs="Times New Roman" w:hint="eastAsia"/>
          <w:color w:val="494949"/>
          <w:kern w:val="0"/>
          <w:sz w:val="32"/>
          <w:szCs w:val="32"/>
          <w:lang w:bidi="mn-Mong-CN"/>
        </w:rPr>
        <w:t>宣传统战部</w:t>
      </w:r>
    </w:p>
    <w:p w14:paraId="2B005540" w14:textId="77777777" w:rsidR="00792C3C" w:rsidRPr="00792C3C" w:rsidRDefault="00792C3C" w:rsidP="00792C3C">
      <w:pPr>
        <w:widowControl/>
        <w:wordWrap w:val="0"/>
        <w:snapToGrid w:val="0"/>
        <w:spacing w:line="360" w:lineRule="auto"/>
        <w:ind w:firstLine="640"/>
        <w:jc w:val="right"/>
        <w:rPr>
          <w:rFonts w:ascii="仿宋" w:eastAsia="仿宋" w:hAnsi="仿宋" w:cs="Times New Roman" w:hint="eastAsia"/>
          <w:color w:val="494949"/>
          <w:kern w:val="0"/>
          <w:sz w:val="32"/>
          <w:szCs w:val="32"/>
          <w:lang w:bidi="mn-Mong-CN"/>
        </w:rPr>
      </w:pPr>
      <w:r w:rsidRPr="00792C3C">
        <w:rPr>
          <w:rFonts w:ascii="仿宋" w:eastAsia="仿宋" w:hAnsi="仿宋" w:cs="Times New Roman" w:hint="eastAsia"/>
          <w:color w:val="494949"/>
          <w:kern w:val="0"/>
          <w:sz w:val="32"/>
          <w:szCs w:val="32"/>
          <w:lang w:bidi="mn-Mong-CN"/>
        </w:rPr>
        <w:t>2019年9月20日</w:t>
      </w:r>
    </w:p>
    <w:p w14:paraId="41CB7D69" w14:textId="1B4EB872" w:rsidR="00792C3C" w:rsidRDefault="00792C3C" w:rsidP="00792C3C">
      <w:pPr>
        <w:rPr>
          <w:rFonts w:hint="eastAsia"/>
        </w:rPr>
      </w:pPr>
      <w:r w:rsidRPr="00792C3C">
        <w:rPr>
          <w:rFonts w:ascii="Times New Roman" w:eastAsia="宋体" w:hAnsi="Times New Roman" w:cs="Times New Roman"/>
          <w:color w:val="494949"/>
          <w:kern w:val="0"/>
          <w:sz w:val="24"/>
          <w:szCs w:val="24"/>
          <w:lang w:bidi="mn-Mong-CN"/>
        </w:rPr>
        <w:br/>
      </w:r>
      <w:r w:rsidRPr="00792C3C">
        <w:rPr>
          <w:rFonts w:ascii="Times New Roman" w:eastAsia="宋体" w:hAnsi="Times New Roman" w:cs="Times New Roman"/>
          <w:noProof/>
          <w:color w:val="0066CC"/>
          <w:kern w:val="0"/>
          <w:sz w:val="24"/>
          <w:szCs w:val="24"/>
          <w:lang w:bidi="mn-Mong-CN"/>
        </w:rPr>
        <w:drawing>
          <wp:inline distT="0" distB="0" distL="0" distR="0" wp14:anchorId="6720B701" wp14:editId="7A0B3720">
            <wp:extent cx="5274310" cy="3956050"/>
            <wp:effectExtent l="0" t="0" r="2540" b="6350"/>
            <wp:docPr id="6" name="图片 6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2C3C">
        <w:rPr>
          <w:rFonts w:ascii="Times New Roman" w:eastAsia="宋体" w:hAnsi="Times New Roman" w:cs="Times New Roman"/>
          <w:color w:val="494949"/>
          <w:kern w:val="0"/>
          <w:sz w:val="24"/>
          <w:szCs w:val="24"/>
          <w:lang w:bidi="mn-Mong-CN"/>
        </w:rPr>
        <w:br/>
      </w:r>
      <w:r w:rsidRPr="00792C3C">
        <w:rPr>
          <w:rFonts w:ascii="Times New Roman" w:eastAsia="宋体" w:hAnsi="Times New Roman" w:cs="Times New Roman"/>
          <w:noProof/>
          <w:color w:val="0066CC"/>
          <w:kern w:val="0"/>
          <w:sz w:val="24"/>
          <w:szCs w:val="24"/>
          <w:lang w:bidi="mn-Mong-CN"/>
        </w:rPr>
        <w:lastRenderedPageBreak/>
        <w:drawing>
          <wp:inline distT="0" distB="0" distL="0" distR="0" wp14:anchorId="6D198517" wp14:editId="021CD885">
            <wp:extent cx="5274310" cy="4911725"/>
            <wp:effectExtent l="0" t="0" r="2540" b="3175"/>
            <wp:docPr id="5" name="图片 5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91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2C3C">
        <w:rPr>
          <w:rFonts w:ascii="Times New Roman" w:eastAsia="宋体" w:hAnsi="Times New Roman" w:cs="Times New Roman"/>
          <w:color w:val="494949"/>
          <w:kern w:val="0"/>
          <w:sz w:val="24"/>
          <w:szCs w:val="24"/>
          <w:lang w:bidi="mn-Mong-CN"/>
        </w:rPr>
        <w:br/>
      </w:r>
      <w:r w:rsidRPr="00792C3C">
        <w:rPr>
          <w:rFonts w:ascii="Times New Roman" w:eastAsia="宋体" w:hAnsi="Times New Roman" w:cs="Times New Roman"/>
          <w:noProof/>
          <w:color w:val="0066CC"/>
          <w:kern w:val="0"/>
          <w:sz w:val="24"/>
          <w:szCs w:val="24"/>
          <w:lang w:bidi="mn-Mong-CN"/>
        </w:rPr>
        <w:lastRenderedPageBreak/>
        <w:drawing>
          <wp:inline distT="0" distB="0" distL="0" distR="0" wp14:anchorId="0713BA7F" wp14:editId="5341843B">
            <wp:extent cx="5274310" cy="6487160"/>
            <wp:effectExtent l="0" t="0" r="2540" b="8890"/>
            <wp:docPr id="4" name="图片 4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48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2C3C">
        <w:rPr>
          <w:rFonts w:ascii="Times New Roman" w:eastAsia="宋体" w:hAnsi="Times New Roman" w:cs="Times New Roman"/>
          <w:color w:val="494949"/>
          <w:kern w:val="0"/>
          <w:sz w:val="24"/>
          <w:szCs w:val="24"/>
          <w:lang w:bidi="mn-Mong-CN"/>
        </w:rPr>
        <w:br/>
      </w:r>
      <w:r w:rsidRPr="00792C3C">
        <w:rPr>
          <w:rFonts w:ascii="Times New Roman" w:eastAsia="宋体" w:hAnsi="Times New Roman" w:cs="Times New Roman"/>
          <w:noProof/>
          <w:color w:val="0066CC"/>
          <w:kern w:val="0"/>
          <w:sz w:val="24"/>
          <w:szCs w:val="24"/>
          <w:lang w:bidi="mn-Mong-CN"/>
        </w:rPr>
        <w:lastRenderedPageBreak/>
        <w:drawing>
          <wp:inline distT="0" distB="0" distL="0" distR="0" wp14:anchorId="1AE6466C" wp14:editId="02D60E61">
            <wp:extent cx="5274310" cy="3956050"/>
            <wp:effectExtent l="0" t="0" r="2540" b="6350"/>
            <wp:docPr id="3" name="图片 3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2C3C">
        <w:rPr>
          <w:rFonts w:ascii="Times New Roman" w:eastAsia="宋体" w:hAnsi="Times New Roman" w:cs="Times New Roman"/>
          <w:color w:val="494949"/>
          <w:kern w:val="0"/>
          <w:sz w:val="24"/>
          <w:szCs w:val="24"/>
          <w:lang w:bidi="mn-Mong-CN"/>
        </w:rPr>
        <w:br/>
      </w:r>
      <w:r w:rsidRPr="00792C3C">
        <w:rPr>
          <w:rFonts w:ascii="Times New Roman" w:eastAsia="宋体" w:hAnsi="Times New Roman" w:cs="Times New Roman"/>
          <w:noProof/>
          <w:color w:val="0066CC"/>
          <w:kern w:val="0"/>
          <w:sz w:val="24"/>
          <w:szCs w:val="24"/>
          <w:lang w:bidi="mn-Mong-CN"/>
        </w:rPr>
        <w:drawing>
          <wp:inline distT="0" distB="0" distL="0" distR="0" wp14:anchorId="0F285E20" wp14:editId="3104D984">
            <wp:extent cx="5274310" cy="3514090"/>
            <wp:effectExtent l="0" t="0" r="2540" b="0"/>
            <wp:docPr id="2" name="图片 2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2C3C">
        <w:rPr>
          <w:rFonts w:ascii="Times New Roman" w:eastAsia="宋体" w:hAnsi="Times New Roman" w:cs="Times New Roman"/>
          <w:color w:val="494949"/>
          <w:kern w:val="0"/>
          <w:sz w:val="24"/>
          <w:szCs w:val="24"/>
          <w:lang w:bidi="mn-Mong-CN"/>
        </w:rPr>
        <w:br/>
      </w:r>
      <w:r w:rsidRPr="00792C3C">
        <w:rPr>
          <w:rFonts w:ascii="Times New Roman" w:eastAsia="宋体" w:hAnsi="Times New Roman" w:cs="Times New Roman"/>
          <w:noProof/>
          <w:color w:val="FF6C00"/>
          <w:kern w:val="0"/>
          <w:sz w:val="24"/>
          <w:szCs w:val="24"/>
          <w:lang w:bidi="mn-Mong-CN"/>
        </w:rPr>
        <w:lastRenderedPageBreak/>
        <w:drawing>
          <wp:inline distT="0" distB="0" distL="0" distR="0" wp14:anchorId="1AAFB0A4" wp14:editId="594F0A61">
            <wp:extent cx="5274310" cy="3514090"/>
            <wp:effectExtent l="0" t="0" r="2540" b="0"/>
            <wp:docPr id="1" name="图片 1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2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3C"/>
    <w:rsid w:val="00792C3C"/>
    <w:rsid w:val="00E1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BAC29"/>
  <w15:chartTrackingRefBased/>
  <w15:docId w15:val="{495E19A5-6B43-4096-941C-ACA8075C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36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www.hhvc.edu.cn/xww/xww_xnwxw/xww_xnxw/201909/t20190920_84171.html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ᠪᠤᠷᠵᠢᠬᠢᠨ ᠰᠠᠢᠢᠨᠪᠠᠶᠠᠷ</dc:creator>
  <cp:keywords/>
  <dc:description/>
  <cp:lastModifiedBy>ᠪᠤᠷᠵᠢᠬᠢᠨ ᠰᠠᠢᠢᠨᠪᠠᠶᠠᠷ</cp:lastModifiedBy>
  <cp:revision>1</cp:revision>
  <dcterms:created xsi:type="dcterms:W3CDTF">2020-05-30T01:24:00Z</dcterms:created>
  <dcterms:modified xsi:type="dcterms:W3CDTF">2020-05-30T01:26:00Z</dcterms:modified>
</cp:coreProperties>
</file>